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0BBD5" w14:textId="77777777" w:rsidR="002650A8" w:rsidRPr="001031B2" w:rsidRDefault="002650A8" w:rsidP="002650A8">
      <w:pPr>
        <w:jc w:val="right"/>
        <w:rPr>
          <w:rFonts w:ascii="Cambria" w:hAnsi="Cambria"/>
        </w:rPr>
      </w:pPr>
      <w:r w:rsidRPr="001031B2">
        <w:rPr>
          <w:rFonts w:ascii="Cambria" w:hAnsi="Cambria"/>
        </w:rPr>
        <w:t xml:space="preserve">                                                                                                              </w:t>
      </w:r>
    </w:p>
    <w:p w14:paraId="1C52CB60" w14:textId="77777777" w:rsidR="002650A8" w:rsidRPr="003B3EDA" w:rsidRDefault="002650A8" w:rsidP="002650A8">
      <w:pPr>
        <w:rPr>
          <w:rFonts w:ascii="Calibri" w:hAnsi="Calibri"/>
          <w:sz w:val="20"/>
        </w:rPr>
      </w:pPr>
      <w:r>
        <w:rPr>
          <w:rFonts w:ascii="Calibri" w:hAnsi="Calibri"/>
          <w:noProof/>
          <w:sz w:val="20"/>
          <w:lang w:eastAsia="el-GR" w:bidi="ar-SA"/>
        </w:rPr>
        <w:drawing>
          <wp:inline distT="0" distB="0" distL="0" distR="0" wp14:anchorId="7DAA842D" wp14:editId="119DBBD8">
            <wp:extent cx="647700" cy="647700"/>
            <wp:effectExtent l="19050" t="0" r="0" b="0"/>
            <wp:docPr id="1" name="Εικόνα 1" descr="micr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micro2"/>
                    <pic:cNvPicPr>
                      <a:picLocks noChangeAspect="1" noChangeArrowheads="1"/>
                    </pic:cNvPicPr>
                  </pic:nvPicPr>
                  <pic:blipFill>
                    <a:blip r:embed="rId4" cstate="print"/>
                    <a:srcRect/>
                    <a:stretch>
                      <a:fillRect/>
                    </a:stretch>
                  </pic:blipFill>
                  <pic:spPr bwMode="auto">
                    <a:xfrm>
                      <a:off x="0" y="0"/>
                      <a:ext cx="647700" cy="647700"/>
                    </a:xfrm>
                    <a:prstGeom prst="rect">
                      <a:avLst/>
                    </a:prstGeom>
                    <a:noFill/>
                    <a:ln w="9525">
                      <a:noFill/>
                      <a:miter lim="800000"/>
                      <a:headEnd/>
                      <a:tailEnd/>
                    </a:ln>
                  </pic:spPr>
                </pic:pic>
              </a:graphicData>
            </a:graphic>
          </wp:inline>
        </w:drawing>
      </w:r>
    </w:p>
    <w:p w14:paraId="2F50D20E" w14:textId="77777777" w:rsidR="002650A8" w:rsidRPr="007A1B93" w:rsidRDefault="002650A8" w:rsidP="002650A8">
      <w:pPr>
        <w:pStyle w:val="a3"/>
        <w:rPr>
          <w:b/>
          <w:sz w:val="23"/>
          <w:szCs w:val="23"/>
        </w:rPr>
      </w:pPr>
      <w:r w:rsidRPr="007A1B93">
        <w:rPr>
          <w:b/>
          <w:sz w:val="23"/>
          <w:szCs w:val="23"/>
        </w:rPr>
        <w:t>ΕΛΛΗΝΙΚΗ ΔΗΜΟΚΡΑΤΙΑ</w:t>
      </w:r>
    </w:p>
    <w:p w14:paraId="4A97350F" w14:textId="77777777" w:rsidR="002650A8" w:rsidRPr="007A1B93" w:rsidRDefault="002650A8" w:rsidP="002650A8">
      <w:pPr>
        <w:pStyle w:val="a3"/>
        <w:rPr>
          <w:b/>
          <w:sz w:val="23"/>
          <w:szCs w:val="23"/>
        </w:rPr>
      </w:pPr>
      <w:r w:rsidRPr="007A1B93">
        <w:rPr>
          <w:b/>
          <w:sz w:val="23"/>
          <w:szCs w:val="23"/>
        </w:rPr>
        <w:t xml:space="preserve">ΥΠΟΥΡΓΕΙΟ ΔΙΚΑΙΟΣΥΝΗΣ  </w:t>
      </w:r>
    </w:p>
    <w:p w14:paraId="25DB4F5A" w14:textId="77777777" w:rsidR="002650A8" w:rsidRPr="007A1B93" w:rsidRDefault="002650A8" w:rsidP="002650A8">
      <w:pPr>
        <w:pStyle w:val="a3"/>
        <w:rPr>
          <w:b/>
          <w:bCs/>
          <w:sz w:val="23"/>
          <w:szCs w:val="23"/>
        </w:rPr>
      </w:pPr>
      <w:r w:rsidRPr="007A1B93">
        <w:rPr>
          <w:b/>
          <w:bCs/>
          <w:sz w:val="23"/>
          <w:szCs w:val="23"/>
        </w:rPr>
        <w:t xml:space="preserve">ΔΙΚΗΓΟΡΙΚΟΣ ΣΥΛΛΟΓΟΣ ΗΡΑΚΛΕΙΟΥ </w:t>
      </w:r>
    </w:p>
    <w:p w14:paraId="697FED6F" w14:textId="77777777" w:rsidR="002650A8" w:rsidRPr="007A1B93" w:rsidRDefault="002650A8" w:rsidP="002650A8">
      <w:pPr>
        <w:pStyle w:val="a3"/>
        <w:rPr>
          <w:b/>
          <w:sz w:val="23"/>
          <w:szCs w:val="23"/>
        </w:rPr>
      </w:pPr>
      <w:r w:rsidRPr="007A1B93">
        <w:rPr>
          <w:b/>
          <w:sz w:val="23"/>
          <w:szCs w:val="23"/>
        </w:rPr>
        <w:t xml:space="preserve">Δικαστικό Μέγαρο </w:t>
      </w:r>
    </w:p>
    <w:p w14:paraId="6BC4AEF0" w14:textId="77777777" w:rsidR="002650A8" w:rsidRPr="007A1B93" w:rsidRDefault="002650A8" w:rsidP="002650A8">
      <w:pPr>
        <w:pStyle w:val="a3"/>
        <w:rPr>
          <w:b/>
          <w:sz w:val="23"/>
          <w:szCs w:val="23"/>
        </w:rPr>
      </w:pPr>
      <w:r w:rsidRPr="007A1B93">
        <w:rPr>
          <w:b/>
          <w:sz w:val="23"/>
          <w:szCs w:val="23"/>
        </w:rPr>
        <w:t>Τηλ: 2810286386 &amp; 2810288312</w:t>
      </w:r>
    </w:p>
    <w:p w14:paraId="73781170" w14:textId="77777777" w:rsidR="002650A8" w:rsidRPr="00B2472C" w:rsidRDefault="002650A8" w:rsidP="002650A8">
      <w:pPr>
        <w:pStyle w:val="a3"/>
        <w:rPr>
          <w:rFonts w:ascii="Cambria" w:hAnsi="Cambria"/>
        </w:rPr>
      </w:pPr>
      <w:r w:rsidRPr="007A1B93">
        <w:rPr>
          <w:b/>
          <w:sz w:val="23"/>
          <w:szCs w:val="23"/>
          <w:lang w:val="en-US"/>
        </w:rPr>
        <w:t>E</w:t>
      </w:r>
      <w:r w:rsidRPr="007A1B93">
        <w:rPr>
          <w:b/>
          <w:sz w:val="23"/>
          <w:szCs w:val="23"/>
        </w:rPr>
        <w:t>-</w:t>
      </w:r>
      <w:r w:rsidRPr="007A1B93">
        <w:rPr>
          <w:b/>
          <w:sz w:val="23"/>
          <w:szCs w:val="23"/>
          <w:lang w:val="en-US"/>
        </w:rPr>
        <w:t>mail</w:t>
      </w:r>
      <w:r w:rsidRPr="007A1B93">
        <w:rPr>
          <w:b/>
          <w:sz w:val="23"/>
          <w:szCs w:val="23"/>
        </w:rPr>
        <w:t xml:space="preserve">: </w:t>
      </w:r>
      <w:r w:rsidRPr="007A1B93">
        <w:rPr>
          <w:b/>
          <w:sz w:val="23"/>
          <w:szCs w:val="23"/>
          <w:lang w:val="en-US"/>
        </w:rPr>
        <w:t>dikigorher</w:t>
      </w:r>
      <w:r w:rsidRPr="007A1B93">
        <w:rPr>
          <w:b/>
          <w:sz w:val="23"/>
          <w:szCs w:val="23"/>
        </w:rPr>
        <w:t>@</w:t>
      </w:r>
      <w:r w:rsidRPr="007A1B93">
        <w:rPr>
          <w:b/>
          <w:sz w:val="23"/>
          <w:szCs w:val="23"/>
          <w:lang w:val="en-US"/>
        </w:rPr>
        <w:t>yahoo</w:t>
      </w:r>
      <w:r w:rsidRPr="007A1B93">
        <w:rPr>
          <w:b/>
          <w:sz w:val="23"/>
          <w:szCs w:val="23"/>
        </w:rPr>
        <w:t>.</w:t>
      </w:r>
      <w:r w:rsidRPr="007A1B93">
        <w:rPr>
          <w:b/>
          <w:sz w:val="23"/>
          <w:szCs w:val="23"/>
          <w:lang w:val="en-US"/>
        </w:rPr>
        <w:t>gr</w:t>
      </w:r>
      <w:r w:rsidRPr="007A1B93">
        <w:rPr>
          <w:rFonts w:ascii="Cambria" w:hAnsi="Cambria"/>
          <w:sz w:val="23"/>
          <w:szCs w:val="23"/>
        </w:rPr>
        <w:t xml:space="preserve">                                                                                           </w:t>
      </w:r>
    </w:p>
    <w:p w14:paraId="6041F763" w14:textId="77777777" w:rsidR="002650A8" w:rsidRDefault="002650A8" w:rsidP="002650A8">
      <w:pPr>
        <w:jc w:val="center"/>
        <w:rPr>
          <w:rFonts w:ascii="Calibri" w:hAnsi="Calibri" w:cs="Calibri"/>
        </w:rPr>
      </w:pPr>
    </w:p>
    <w:p w14:paraId="5DBC7AFD" w14:textId="36CCEA1C" w:rsidR="002650A8" w:rsidRPr="007A1B93" w:rsidRDefault="002650A8" w:rsidP="002650A8">
      <w:pPr>
        <w:widowControl/>
        <w:suppressAutoHyphens w:val="0"/>
        <w:spacing w:after="200" w:line="276" w:lineRule="auto"/>
        <w:jc w:val="center"/>
        <w:rPr>
          <w:rFonts w:ascii="Calibri" w:eastAsia="Calibri" w:hAnsi="Calibri" w:cs="Times New Roman"/>
          <w:b/>
          <w:kern w:val="0"/>
          <w:sz w:val="25"/>
          <w:szCs w:val="25"/>
          <w:lang w:eastAsia="en-US" w:bidi="ar-SA"/>
        </w:rPr>
      </w:pPr>
      <w:r w:rsidRPr="00CC1BF6">
        <w:rPr>
          <w:rFonts w:ascii="Calibri" w:hAnsi="Calibri" w:cs="Calibri"/>
          <w:sz w:val="26"/>
          <w:szCs w:val="26"/>
        </w:rPr>
        <w:t xml:space="preserve">                            </w:t>
      </w:r>
      <w:r w:rsidRPr="00CC1BF6">
        <w:rPr>
          <w:rFonts w:ascii="Calibri" w:hAnsi="Calibri" w:cs="Calibri"/>
          <w:sz w:val="26"/>
          <w:szCs w:val="26"/>
        </w:rPr>
        <w:tab/>
      </w:r>
      <w:r w:rsidRPr="00CC1BF6">
        <w:rPr>
          <w:rFonts w:ascii="Calibri" w:hAnsi="Calibri" w:cs="Calibri"/>
          <w:sz w:val="26"/>
          <w:szCs w:val="26"/>
        </w:rPr>
        <w:tab/>
      </w:r>
      <w:r w:rsidRPr="00CC1BF6">
        <w:rPr>
          <w:rFonts w:ascii="Calibri" w:hAnsi="Calibri" w:cs="Calibri"/>
          <w:sz w:val="26"/>
          <w:szCs w:val="26"/>
        </w:rPr>
        <w:tab/>
      </w:r>
      <w:r w:rsidRPr="00CC1BF6">
        <w:rPr>
          <w:rFonts w:ascii="Calibri" w:hAnsi="Calibri" w:cs="Calibri"/>
          <w:sz w:val="26"/>
          <w:szCs w:val="26"/>
        </w:rPr>
        <w:tab/>
      </w:r>
      <w:r w:rsidRPr="00CC1BF6">
        <w:rPr>
          <w:rFonts w:ascii="Calibri" w:hAnsi="Calibri" w:cs="Calibri"/>
          <w:sz w:val="26"/>
          <w:szCs w:val="26"/>
        </w:rPr>
        <w:tab/>
        <w:t xml:space="preserve">            </w:t>
      </w:r>
      <w:r w:rsidR="00B942EC">
        <w:rPr>
          <w:rFonts w:ascii="Calibri" w:hAnsi="Calibri" w:cs="Calibri"/>
          <w:sz w:val="26"/>
          <w:szCs w:val="26"/>
        </w:rPr>
        <w:t xml:space="preserve">        </w:t>
      </w:r>
      <w:r w:rsidRPr="007A1B93">
        <w:rPr>
          <w:rFonts w:ascii="Calibri" w:hAnsi="Calibri" w:cs="Calibri"/>
          <w:sz w:val="25"/>
          <w:szCs w:val="25"/>
        </w:rPr>
        <w:t xml:space="preserve">Ηράκλειο, </w:t>
      </w:r>
      <w:r w:rsidR="00B942EC" w:rsidRPr="007A1B93">
        <w:rPr>
          <w:rFonts w:ascii="Calibri" w:hAnsi="Calibri" w:cs="Calibri"/>
          <w:sz w:val="25"/>
          <w:szCs w:val="25"/>
        </w:rPr>
        <w:t>30</w:t>
      </w:r>
      <w:r w:rsidR="000B052C" w:rsidRPr="007A1B93">
        <w:rPr>
          <w:rFonts w:ascii="Calibri" w:hAnsi="Calibri" w:cs="Calibri"/>
          <w:sz w:val="25"/>
          <w:szCs w:val="25"/>
        </w:rPr>
        <w:t>-</w:t>
      </w:r>
      <w:r w:rsidR="00DF1ABF" w:rsidRPr="007A1B93">
        <w:rPr>
          <w:rFonts w:ascii="Calibri" w:hAnsi="Calibri" w:cs="Calibri"/>
          <w:sz w:val="25"/>
          <w:szCs w:val="25"/>
        </w:rPr>
        <w:t>5</w:t>
      </w:r>
      <w:r w:rsidR="00C341C6" w:rsidRPr="007A1B93">
        <w:rPr>
          <w:rFonts w:ascii="Calibri" w:hAnsi="Calibri" w:cs="Calibri"/>
          <w:sz w:val="25"/>
          <w:szCs w:val="25"/>
        </w:rPr>
        <w:t>-2025</w:t>
      </w:r>
    </w:p>
    <w:p w14:paraId="5B9B728E" w14:textId="77777777" w:rsidR="00B942EC" w:rsidRDefault="00B942EC" w:rsidP="00E95BAC">
      <w:pPr>
        <w:widowControl/>
        <w:suppressAutoHyphens w:val="0"/>
        <w:spacing w:after="200" w:line="276" w:lineRule="auto"/>
        <w:jc w:val="center"/>
        <w:rPr>
          <w:rFonts w:ascii="Calibri" w:eastAsia="Calibri" w:hAnsi="Calibri" w:cs="Times New Roman"/>
          <w:b/>
          <w:kern w:val="0"/>
          <w:sz w:val="25"/>
          <w:szCs w:val="25"/>
          <w:lang w:eastAsia="en-US" w:bidi="ar-SA"/>
        </w:rPr>
      </w:pPr>
    </w:p>
    <w:p w14:paraId="14A7091F" w14:textId="77777777" w:rsidR="00032050" w:rsidRDefault="00032050" w:rsidP="00E95BAC">
      <w:pPr>
        <w:widowControl/>
        <w:suppressAutoHyphens w:val="0"/>
        <w:spacing w:after="200" w:line="276" w:lineRule="auto"/>
        <w:jc w:val="center"/>
        <w:rPr>
          <w:rFonts w:ascii="Calibri" w:eastAsia="Calibri" w:hAnsi="Calibri" w:cs="Times New Roman"/>
          <w:b/>
          <w:kern w:val="0"/>
          <w:sz w:val="25"/>
          <w:szCs w:val="25"/>
          <w:lang w:eastAsia="en-US" w:bidi="ar-SA"/>
        </w:rPr>
      </w:pPr>
    </w:p>
    <w:p w14:paraId="22C71693" w14:textId="0AFF78CA" w:rsidR="00DF1ABF" w:rsidRDefault="003E574C" w:rsidP="003E574C">
      <w:pPr>
        <w:widowControl/>
        <w:suppressAutoHyphens w:val="0"/>
        <w:spacing w:after="200" w:line="276" w:lineRule="auto"/>
        <w:jc w:val="center"/>
        <w:rPr>
          <w:rFonts w:ascii="Calibri" w:eastAsia="Calibri" w:hAnsi="Calibri" w:cs="Times New Roman"/>
          <w:b/>
          <w:kern w:val="0"/>
          <w:sz w:val="25"/>
          <w:szCs w:val="25"/>
          <w:lang w:eastAsia="en-US" w:bidi="ar-SA"/>
        </w:rPr>
      </w:pPr>
      <w:r>
        <w:rPr>
          <w:rFonts w:ascii="Calibri" w:eastAsia="Calibri" w:hAnsi="Calibri" w:cs="Times New Roman"/>
          <w:b/>
          <w:kern w:val="0"/>
          <w:sz w:val="25"/>
          <w:szCs w:val="25"/>
          <w:lang w:eastAsia="en-US" w:bidi="ar-SA"/>
        </w:rPr>
        <w:t>ΨΗΦΙΣΜΑ Δ.Σ.Η</w:t>
      </w:r>
      <w:r w:rsidR="007A1B93">
        <w:rPr>
          <w:rFonts w:ascii="Calibri" w:eastAsia="Calibri" w:hAnsi="Calibri" w:cs="Times New Roman"/>
          <w:b/>
          <w:kern w:val="0"/>
          <w:sz w:val="25"/>
          <w:szCs w:val="25"/>
          <w:lang w:eastAsia="en-US" w:bidi="ar-SA"/>
        </w:rPr>
        <w:t>.</w:t>
      </w:r>
      <w:r>
        <w:rPr>
          <w:rFonts w:ascii="Calibri" w:eastAsia="Calibri" w:hAnsi="Calibri" w:cs="Times New Roman"/>
          <w:b/>
          <w:kern w:val="0"/>
          <w:sz w:val="25"/>
          <w:szCs w:val="25"/>
          <w:lang w:eastAsia="en-US" w:bidi="ar-SA"/>
        </w:rPr>
        <w:t xml:space="preserve"> ΓΙΑ ΤΗ ΛΩΡΙΔΑ ΤΗΣ ΓΑΖΑΣ</w:t>
      </w:r>
    </w:p>
    <w:p w14:paraId="2807284A" w14:textId="77777777" w:rsidR="00D64EF5" w:rsidRPr="00DF1ABF" w:rsidRDefault="00D64EF5" w:rsidP="00E95BAC">
      <w:pPr>
        <w:widowControl/>
        <w:suppressAutoHyphens w:val="0"/>
        <w:spacing w:after="200" w:line="276" w:lineRule="auto"/>
        <w:jc w:val="center"/>
        <w:rPr>
          <w:rFonts w:ascii="Calibri" w:eastAsia="Calibri" w:hAnsi="Calibri" w:cs="Times New Roman"/>
          <w:b/>
          <w:kern w:val="0"/>
          <w:sz w:val="25"/>
          <w:szCs w:val="25"/>
          <w:lang w:eastAsia="en-US" w:bidi="ar-SA"/>
        </w:rPr>
      </w:pPr>
    </w:p>
    <w:p w14:paraId="5666D716" w14:textId="6C555A1D" w:rsidR="00D64EF5" w:rsidRPr="00D64EF5" w:rsidRDefault="00D64EF5" w:rsidP="00D64EF5">
      <w:pPr>
        <w:widowControl/>
        <w:suppressAutoHyphens w:val="0"/>
        <w:spacing w:before="240" w:after="160" w:line="360" w:lineRule="auto"/>
        <w:jc w:val="both"/>
        <w:rPr>
          <w:rFonts w:ascii="Calibri" w:eastAsia="Calibri" w:hAnsi="Calibri" w:cs="Times New Roman"/>
          <w:kern w:val="2"/>
          <w:sz w:val="25"/>
          <w:szCs w:val="25"/>
          <w:lang w:eastAsia="en-US" w:bidi="ar-SA"/>
          <w14:ligatures w14:val="standardContextual"/>
        </w:rPr>
      </w:pPr>
      <w:r w:rsidRPr="00D64EF5">
        <w:rPr>
          <w:rFonts w:ascii="Calibri" w:eastAsia="Calibri" w:hAnsi="Calibri" w:cs="Times New Roman"/>
          <w:kern w:val="2"/>
          <w:sz w:val="25"/>
          <w:szCs w:val="25"/>
          <w:lang w:eastAsia="en-US" w:bidi="ar-SA"/>
          <w14:ligatures w14:val="standardContextual"/>
        </w:rPr>
        <w:t xml:space="preserve">Ο Δικηγορικός Σύλλογος Ηρακλείου παρακολουθεί με ιδιαίτερη ανησυχία και προβληματισμό τις δραματικές στιγμές που βιώνει ο λαός της Παλαιστίνης. Ο Οργανισμός Ηνωμένων Εθνών, το Διεθνές Δικαστήριο της Χάγης και το Διεθνές Ποινικό Δικαστήριο δέχονται πλήθος καταγγελιών αναφορικά με την κλιμάκωση των στρατιωτικών επιχειρήσεων του Ισραηλινού Στρατού στη Λωρίδα της Γάζας, οι οποίες, έχουν οδηγήσει στην παρεμπόδιση </w:t>
      </w:r>
      <w:r w:rsidR="007A1B93">
        <w:rPr>
          <w:rFonts w:ascii="Calibri" w:eastAsia="Calibri" w:hAnsi="Calibri" w:cs="Times New Roman"/>
          <w:kern w:val="2"/>
          <w:sz w:val="25"/>
          <w:szCs w:val="25"/>
          <w:lang w:eastAsia="en-US" w:bidi="ar-SA"/>
          <w14:ligatures w14:val="standardContextual"/>
        </w:rPr>
        <w:t xml:space="preserve">της </w:t>
      </w:r>
      <w:r w:rsidRPr="00D64EF5">
        <w:rPr>
          <w:rFonts w:ascii="Calibri" w:eastAsia="Calibri" w:hAnsi="Calibri" w:cs="Times New Roman"/>
          <w:kern w:val="2"/>
          <w:sz w:val="25"/>
          <w:szCs w:val="25"/>
          <w:lang w:eastAsia="en-US" w:bidi="ar-SA"/>
          <w14:ligatures w14:val="standardContextual"/>
        </w:rPr>
        <w:t>αποστολής ανθρωπιστικής βοήθειας προς τον άμαχο πληθυσμό της περιοχής. Η πρακτική αυτή, η οποία είναι ενάντια σε κάθε έννοια ανθρωπισμού και καταφανώς αντίθετη με το διεθνές δίκαιο, αποστερεί τον Παλαιστινιακό Λαό από βασικά είδη πρώτης ανάγκης – τροφή, και δη βρεφική τροφή, νερό και φάρμακα – με αποτέλεσμα τη λιμοκτονία και τον θάνατο αμάχων, ιδίως παιδιών και βρεφών, ενώ σύμφωνα με τον ΟΗΕ, χιλιάδες μωρά βρίσκονται σε άμεσο κίνδυνο λόγω υποσιτισμού και έλλειψης φαρμάκων.</w:t>
      </w:r>
    </w:p>
    <w:p w14:paraId="425657FC" w14:textId="0DF82CC4" w:rsidR="00D64EF5" w:rsidRPr="00D64EF5" w:rsidRDefault="00D64EF5" w:rsidP="00D64EF5">
      <w:pPr>
        <w:widowControl/>
        <w:suppressAutoHyphens w:val="0"/>
        <w:spacing w:before="240" w:after="160" w:line="360" w:lineRule="auto"/>
        <w:jc w:val="both"/>
        <w:rPr>
          <w:rFonts w:ascii="Calibri" w:eastAsia="Calibri" w:hAnsi="Calibri" w:cs="Times New Roman"/>
          <w:kern w:val="2"/>
          <w:sz w:val="25"/>
          <w:szCs w:val="25"/>
          <w:lang w:eastAsia="en-US" w:bidi="ar-SA"/>
          <w14:ligatures w14:val="standardContextual"/>
        </w:rPr>
      </w:pPr>
      <w:r w:rsidRPr="00D64EF5">
        <w:rPr>
          <w:rFonts w:ascii="Calibri" w:eastAsia="Calibri" w:hAnsi="Calibri" w:cs="Times New Roman"/>
          <w:kern w:val="2"/>
          <w:sz w:val="25"/>
          <w:szCs w:val="25"/>
          <w:lang w:eastAsia="en-US" w:bidi="ar-SA"/>
          <w14:ligatures w14:val="standardContextual"/>
        </w:rPr>
        <w:t xml:space="preserve">Ο σεβασμός στο διεθνές δίκαιο επιβάλλει και επιτάσσει τον άμεσο τερματισμό πράξεων που παραβιάζουν, μεταξύ άλλων, τις Συνθήκες της Γενεύης για την προστασία των θυμάτων πολέμου και το διεθνές ανθρωπιστικό δίκαιο, όπως η χρήση της λιμοκτονίας ως μέσου πολέμου, ο συστηματικός βομβαρδισμός νοσοκομείων, υποδομών και προσφυγικών καταυλισμών, η σκόπιμη διεξαγωγή επιθέσεων σε αμάχους, ο εκτοπισμός πληθυσμών, και άλλες πράξεις που </w:t>
      </w:r>
      <w:r w:rsidRPr="00D64EF5">
        <w:rPr>
          <w:rFonts w:ascii="Calibri" w:eastAsia="Calibri" w:hAnsi="Calibri" w:cs="Times New Roman"/>
          <w:kern w:val="2"/>
          <w:sz w:val="25"/>
          <w:szCs w:val="25"/>
          <w:lang w:eastAsia="en-US" w:bidi="ar-SA"/>
          <w14:ligatures w14:val="standardContextual"/>
        </w:rPr>
        <w:lastRenderedPageBreak/>
        <w:t>αναφέρονται στα σχετικά ψηφίσματα της ΓΣ του ΟΗΕ και την από 21</w:t>
      </w:r>
      <w:r w:rsidR="00030E27">
        <w:rPr>
          <w:rFonts w:ascii="Calibri" w:eastAsia="Calibri" w:hAnsi="Calibri" w:cs="Times New Roman"/>
          <w:kern w:val="2"/>
          <w:sz w:val="25"/>
          <w:szCs w:val="25"/>
          <w:lang w:eastAsia="en-US" w:bidi="ar-SA"/>
          <w14:ligatures w14:val="standardContextual"/>
        </w:rPr>
        <w:t>-</w:t>
      </w:r>
      <w:r w:rsidRPr="00D64EF5">
        <w:rPr>
          <w:rFonts w:ascii="Calibri" w:eastAsia="Calibri" w:hAnsi="Calibri" w:cs="Times New Roman"/>
          <w:kern w:val="2"/>
          <w:sz w:val="25"/>
          <w:szCs w:val="25"/>
          <w:lang w:eastAsia="en-US" w:bidi="ar-SA"/>
          <w14:ligatures w14:val="standardContextual"/>
        </w:rPr>
        <w:t>11</w:t>
      </w:r>
      <w:r w:rsidR="00030E27">
        <w:rPr>
          <w:rFonts w:ascii="Calibri" w:eastAsia="Calibri" w:hAnsi="Calibri" w:cs="Times New Roman"/>
          <w:kern w:val="2"/>
          <w:sz w:val="25"/>
          <w:szCs w:val="25"/>
          <w:lang w:eastAsia="en-US" w:bidi="ar-SA"/>
          <w14:ligatures w14:val="standardContextual"/>
        </w:rPr>
        <w:t>-</w:t>
      </w:r>
      <w:r w:rsidRPr="00D64EF5">
        <w:rPr>
          <w:rFonts w:ascii="Calibri" w:eastAsia="Calibri" w:hAnsi="Calibri" w:cs="Times New Roman"/>
          <w:kern w:val="2"/>
          <w:sz w:val="25"/>
          <w:szCs w:val="25"/>
          <w:lang w:eastAsia="en-US" w:bidi="ar-SA"/>
          <w14:ligatures w14:val="standardContextual"/>
        </w:rPr>
        <w:t>2024 ανακοίνωση του Διεθνούς Ποινικού Δικαστηρίου, η οποία κάνει λόγο για «εύλογες ενδείξεις» ότι διαπράττονται εγκλήματα πολέμου και εγκλήματα κατά της ανθρωπότητας από το Ισραήλ στη Λωρίδα της Γάζας.</w:t>
      </w:r>
    </w:p>
    <w:p w14:paraId="057A3518" w14:textId="77777777" w:rsidR="00D64EF5" w:rsidRPr="00D64EF5" w:rsidRDefault="00D64EF5" w:rsidP="00D64EF5">
      <w:pPr>
        <w:widowControl/>
        <w:suppressAutoHyphens w:val="0"/>
        <w:spacing w:before="240" w:after="160" w:line="360" w:lineRule="auto"/>
        <w:jc w:val="both"/>
        <w:rPr>
          <w:rFonts w:ascii="Calibri" w:eastAsia="Calibri" w:hAnsi="Calibri" w:cs="Times New Roman"/>
          <w:kern w:val="2"/>
          <w:sz w:val="25"/>
          <w:szCs w:val="25"/>
          <w:lang w:eastAsia="en-US" w:bidi="ar-SA"/>
          <w14:ligatures w14:val="standardContextual"/>
        </w:rPr>
      </w:pPr>
      <w:r w:rsidRPr="00D64EF5">
        <w:rPr>
          <w:rFonts w:ascii="Calibri" w:eastAsia="Calibri" w:hAnsi="Calibri" w:cs="Times New Roman"/>
          <w:kern w:val="2"/>
          <w:sz w:val="25"/>
          <w:szCs w:val="25"/>
          <w:lang w:eastAsia="en-US" w:bidi="ar-SA"/>
          <w14:ligatures w14:val="standardContextual"/>
        </w:rPr>
        <w:t xml:space="preserve">Ενώνουμε την φωνή μας με την συντριπτική πλειοψηφία των πολιτών του κόσμου, διαμαρτυρόμενοι για την βάναυση καταπάτηση του διεθνούς δικαίου και των διεθνών συνθηκών και θεωρούμε ότι ύψιστη προτεραιότητα της διεθνούς διπλωματίας θα πρέπει να αποτελέσει η αποφασιστική και προς πάσα κατεύθυνση παρέμβαση για την άμεση κατάπαυση πυρός, την προστασία των ανθρωπίνων δικαιωμάτων και της ανθρώπινης ζωής, ιδιαίτερα των παιδιών, και της άμεσης και ανεμπόδιστης χορήγησης ανθρωπιστικής βοήθειας στις πληγείσες περιοχές της Γάζας. </w:t>
      </w:r>
    </w:p>
    <w:p w14:paraId="3C538554" w14:textId="77777777" w:rsidR="00D64EF5" w:rsidRPr="00D64EF5" w:rsidRDefault="00D64EF5" w:rsidP="00D64EF5">
      <w:pPr>
        <w:widowControl/>
        <w:suppressAutoHyphens w:val="0"/>
        <w:spacing w:after="160" w:line="360" w:lineRule="auto"/>
        <w:rPr>
          <w:rFonts w:ascii="Calibri" w:eastAsia="Calibri" w:hAnsi="Calibri" w:cs="Times New Roman"/>
          <w:kern w:val="2"/>
          <w:sz w:val="25"/>
          <w:szCs w:val="25"/>
          <w:lang w:eastAsia="en-US" w:bidi="ar-SA"/>
          <w14:ligatures w14:val="standardContextual"/>
        </w:rPr>
      </w:pPr>
    </w:p>
    <w:p w14:paraId="699469C4" w14:textId="6B2EB66A" w:rsidR="00C65A1F" w:rsidRPr="002E713A" w:rsidRDefault="002E713A" w:rsidP="002E713A">
      <w:pPr>
        <w:spacing w:line="360" w:lineRule="auto"/>
        <w:jc w:val="both"/>
        <w:rPr>
          <w:rFonts w:ascii="Calibri" w:hAnsi="Calibri"/>
          <w:sz w:val="25"/>
          <w:szCs w:val="25"/>
        </w:rPr>
      </w:pPr>
      <w:r>
        <w:rPr>
          <w:rFonts w:ascii="Calibri" w:hAnsi="Calibri"/>
          <w:sz w:val="25"/>
          <w:szCs w:val="25"/>
        </w:rPr>
        <w:t xml:space="preserve"> </w:t>
      </w:r>
    </w:p>
    <w:sectPr w:rsidR="00C65A1F" w:rsidRPr="002E713A" w:rsidSect="00682E19">
      <w:pgSz w:w="11906" w:h="16838"/>
      <w:pgMar w:top="992" w:right="1701" w:bottom="1134" w:left="170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0A8"/>
    <w:rsid w:val="00030E27"/>
    <w:rsid w:val="00032050"/>
    <w:rsid w:val="000516AD"/>
    <w:rsid w:val="000B052C"/>
    <w:rsid w:val="00172220"/>
    <w:rsid w:val="001E3020"/>
    <w:rsid w:val="00261972"/>
    <w:rsid w:val="002650A8"/>
    <w:rsid w:val="00286835"/>
    <w:rsid w:val="002D6874"/>
    <w:rsid w:val="002E713A"/>
    <w:rsid w:val="003E574C"/>
    <w:rsid w:val="00420C0E"/>
    <w:rsid w:val="004D077C"/>
    <w:rsid w:val="005A0FB6"/>
    <w:rsid w:val="006169EA"/>
    <w:rsid w:val="0065378F"/>
    <w:rsid w:val="00682E19"/>
    <w:rsid w:val="006D562A"/>
    <w:rsid w:val="007A1B93"/>
    <w:rsid w:val="008C3A6E"/>
    <w:rsid w:val="008E5C59"/>
    <w:rsid w:val="009F552A"/>
    <w:rsid w:val="00A464A3"/>
    <w:rsid w:val="00AB3D58"/>
    <w:rsid w:val="00B2472C"/>
    <w:rsid w:val="00B942EC"/>
    <w:rsid w:val="00C341C6"/>
    <w:rsid w:val="00C65A1F"/>
    <w:rsid w:val="00CA5DE3"/>
    <w:rsid w:val="00CB4060"/>
    <w:rsid w:val="00D64EF5"/>
    <w:rsid w:val="00DF1ABF"/>
    <w:rsid w:val="00E95B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4238A"/>
  <w15:docId w15:val="{4A0AF321-616D-4457-A703-4A36707AC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50A8"/>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50A8"/>
    <w:pPr>
      <w:spacing w:after="0" w:line="240" w:lineRule="auto"/>
    </w:pPr>
    <w:rPr>
      <w:rFonts w:ascii="Calibri" w:eastAsia="Times New Roman" w:hAnsi="Calibri" w:cs="Times New Roman"/>
      <w:lang w:eastAsia="el-GR"/>
    </w:rPr>
  </w:style>
  <w:style w:type="paragraph" w:styleId="a4">
    <w:name w:val="Balloon Text"/>
    <w:basedOn w:val="a"/>
    <w:link w:val="Char"/>
    <w:uiPriority w:val="99"/>
    <w:semiHidden/>
    <w:unhideWhenUsed/>
    <w:rsid w:val="002650A8"/>
    <w:rPr>
      <w:rFonts w:ascii="Tahoma" w:hAnsi="Tahoma"/>
      <w:sz w:val="16"/>
      <w:szCs w:val="14"/>
    </w:rPr>
  </w:style>
  <w:style w:type="character" w:customStyle="1" w:styleId="Char">
    <w:name w:val="Κείμενο πλαισίου Char"/>
    <w:basedOn w:val="a0"/>
    <w:link w:val="a4"/>
    <w:uiPriority w:val="99"/>
    <w:semiHidden/>
    <w:rsid w:val="002650A8"/>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404</Words>
  <Characters>2183</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Nikos Logothetis</cp:lastModifiedBy>
  <cp:revision>10</cp:revision>
  <cp:lastPrinted>2025-05-30T09:17:00Z</cp:lastPrinted>
  <dcterms:created xsi:type="dcterms:W3CDTF">2025-05-30T08:40:00Z</dcterms:created>
  <dcterms:modified xsi:type="dcterms:W3CDTF">2025-05-30T09:19:00Z</dcterms:modified>
</cp:coreProperties>
</file>